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19" w:rsidRDefault="00D53AC8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5</w:t>
      </w:r>
    </w:p>
    <w:p w:rsidR="00D73819" w:rsidRDefault="00D53AC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D73819" w:rsidRDefault="00D53AC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22.12.2022 г.</w:t>
      </w:r>
    </w:p>
    <w:p w:rsidR="00D73819" w:rsidRDefault="00D73819">
      <w:pPr>
        <w:widowControl w:val="0"/>
        <w:ind w:firstLine="698"/>
        <w:jc w:val="right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73819" w:rsidRDefault="00D73819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73819" w:rsidRDefault="00D53AC8">
      <w:pPr>
        <w:widowControl w:val="0"/>
        <w:spacing w:before="108" w:after="108"/>
        <w:jc w:val="center"/>
        <w:outlineLvl w:val="0"/>
        <w:rPr>
          <w:rFonts w:ascii="Times New Roman CYR" w:eastAsia="Times New Roman" w:hAnsi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b/>
          <w:bCs/>
          <w:sz w:val="24"/>
          <w:szCs w:val="24"/>
          <w:lang w:eastAsia="ru-RU"/>
        </w:rPr>
        <w:t>Положение о приемке, хранении, выдаче (списании) бланков строгой отчетности</w:t>
      </w:r>
    </w:p>
    <w:p w:rsidR="00D73819" w:rsidRDefault="00D73819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1" w:name="sub_588675122"/>
      <w:r>
        <w:rPr>
          <w:rFonts w:ascii="Times New Roman CYR" w:eastAsia="Times New Roman" w:hAnsi="Times New Roman CYR"/>
          <w:sz w:val="24"/>
          <w:szCs w:val="24"/>
          <w:lang w:eastAsia="ru-RU"/>
        </w:rPr>
        <w:t>1.1. Настоящее Положение устанавливает единый порядок приемки, хранения, выдачи (списания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>) бланков строгой отчетности в учреждении.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2" w:name="sub_588675123"/>
      <w:bookmarkEnd w:id="1"/>
      <w:r>
        <w:rPr>
          <w:rFonts w:ascii="Times New Roman CYR" w:eastAsia="Times New Roman" w:hAnsi="Times New Roman CYR"/>
          <w:sz w:val="24"/>
          <w:szCs w:val="24"/>
          <w:lang w:eastAsia="ru-RU"/>
        </w:rPr>
        <w:t>1.2. Бланки строгой отчетности принимаются главным специалистом и оформляются Приходным ордером на приемку материальных ценностей (нефинансовых активов) (ф. 0504207).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3" w:name="sub_588675124"/>
      <w:bookmarkEnd w:id="2"/>
      <w:r>
        <w:rPr>
          <w:rFonts w:ascii="Times New Roman CYR" w:eastAsia="Times New Roman" w:hAnsi="Times New Roman CYR"/>
          <w:sz w:val="24"/>
          <w:szCs w:val="24"/>
          <w:lang w:eastAsia="ru-RU"/>
        </w:rPr>
        <w:t>1.3. Работник проверяет соответствие фактическ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>ого количества, серий и номеров бланков строгой отчетности данным, указанным в сопроводительных документах (накладных и т. п.).</w:t>
      </w:r>
    </w:p>
    <w:bookmarkEnd w:id="3"/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sz w:val="24"/>
          <w:szCs w:val="24"/>
          <w:lang w:eastAsia="ru-RU"/>
        </w:rPr>
        <w:t>В случаях расхождения составляется Акт приемки материалов (материальных ценностей) (ф. 0504220).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4" w:name="sub_588675125"/>
      <w:r>
        <w:rPr>
          <w:rFonts w:ascii="Times New Roman CYR" w:eastAsia="Times New Roman" w:hAnsi="Times New Roman CYR"/>
          <w:sz w:val="24"/>
          <w:szCs w:val="24"/>
          <w:lang w:eastAsia="ru-RU"/>
        </w:rPr>
        <w:t>1.4. Аналитический учет бланков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строгой отчетности ведется в книге учета бланков строгой отчетности (ф. 0504045) по видам, сериям и номерам с указанием даты получения (выдачи) бланков строгой отчетности, условной цены, количества, а также подписи получившего их лица.</w:t>
      </w:r>
    </w:p>
    <w:bookmarkEnd w:id="4"/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sz w:val="24"/>
          <w:szCs w:val="24"/>
          <w:lang w:eastAsia="ru-RU"/>
        </w:rPr>
        <w:t>На основании данных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по приходу и расходу бланков строгой отчетности выводится остаток на конец периода.</w:t>
      </w:r>
    </w:p>
    <w:p w:rsidR="00D73819" w:rsidRDefault="00D53AC8">
      <w:pPr>
        <w:widowControl w:val="0"/>
        <w:ind w:firstLine="720"/>
        <w:jc w:val="both"/>
      </w:pPr>
      <w:r>
        <w:rPr>
          <w:rFonts w:ascii="Times New Roman CYR" w:eastAsia="Times New Roman" w:hAnsi="Times New Roman CYR"/>
          <w:sz w:val="24"/>
          <w:szCs w:val="24"/>
          <w:lang w:eastAsia="ru-RU"/>
        </w:rPr>
        <w:t>Книга прошнуровывается и опечатывается печатью учреждения, количество листов в книге заверяется руководителем учреждения.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5" w:name="sub_15"/>
      <w:r>
        <w:rPr>
          <w:rFonts w:ascii="Times New Roman CYR" w:eastAsia="Times New Roman" w:hAnsi="Times New Roman CYR"/>
          <w:sz w:val="24"/>
          <w:szCs w:val="24"/>
          <w:lang w:eastAsia="ru-RU"/>
        </w:rPr>
        <w:t>1.5. Бланки строгой отчетности хранятся в металли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>ческих шкафах и (или) сейфах. По окончании рабочего дня места хранения бланков опечатываются.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6" w:name="sub_16"/>
      <w:bookmarkEnd w:id="5"/>
      <w:r>
        <w:rPr>
          <w:rFonts w:ascii="Times New Roman CYR" w:eastAsia="Times New Roman" w:hAnsi="Times New Roman CYR"/>
          <w:sz w:val="24"/>
          <w:szCs w:val="24"/>
          <w:lang w:eastAsia="ru-RU"/>
        </w:rPr>
        <w:t>1.6. Хранение осуществляется ответственным лицом, назначенным приказом руководителя учреждения.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7" w:name="sub_17"/>
      <w:bookmarkEnd w:id="6"/>
      <w:r>
        <w:rPr>
          <w:rFonts w:ascii="Times New Roman CYR" w:eastAsia="Times New Roman" w:hAnsi="Times New Roman CYR"/>
          <w:sz w:val="24"/>
          <w:szCs w:val="24"/>
          <w:lang w:eastAsia="ru-RU"/>
        </w:rPr>
        <w:t>1.7. Внутреннее перемещение бланков строгой отчетности оформляется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Требованием-накладной (ф. 0504204).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8" w:name="sub_18"/>
      <w:bookmarkEnd w:id="7"/>
      <w:r>
        <w:rPr>
          <w:rFonts w:ascii="Times New Roman CYR" w:eastAsia="Times New Roman" w:hAnsi="Times New Roman CYR"/>
          <w:sz w:val="24"/>
          <w:szCs w:val="24"/>
          <w:lang w:eastAsia="ru-RU"/>
        </w:rPr>
        <w:t>1.8. В отдельный журнал вносятся сведения об испорченных, утерянных, похищенных бланках.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9" w:name="sub_19"/>
      <w:bookmarkEnd w:id="8"/>
      <w:r>
        <w:rPr>
          <w:rFonts w:ascii="Times New Roman CYR" w:eastAsia="Times New Roman" w:hAnsi="Times New Roman CYR"/>
          <w:sz w:val="24"/>
          <w:szCs w:val="24"/>
          <w:lang w:eastAsia="ru-RU"/>
        </w:rPr>
        <w:t>1.9. Испорченные бланки строгой отчетности хранятся в учреждении в отдельной папке с описью.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10" w:name="sub_110"/>
      <w:bookmarkEnd w:id="9"/>
      <w:r>
        <w:rPr>
          <w:rFonts w:ascii="Times New Roman CYR" w:eastAsia="Times New Roman" w:hAnsi="Times New Roman CYR"/>
          <w:sz w:val="24"/>
          <w:szCs w:val="24"/>
          <w:lang w:eastAsia="ru-RU"/>
        </w:rPr>
        <w:t>1.10. По истечении двух лет производи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>тся уничтожение испорченных бланков комиссией, созданной по приказу руководителя учреждения.</w:t>
      </w:r>
    </w:p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bookmarkStart w:id="11" w:name="sub_111"/>
      <w:bookmarkEnd w:id="10"/>
      <w:r>
        <w:rPr>
          <w:rFonts w:ascii="Times New Roman CYR" w:eastAsia="Times New Roman" w:hAnsi="Times New Roman CYR"/>
          <w:sz w:val="24"/>
          <w:szCs w:val="24"/>
          <w:lang w:eastAsia="ru-RU"/>
        </w:rPr>
        <w:t>1.11. Списание (в том числе испорченных бланков) производится по Акту о списании бланков строгой отчетности (ф. 0504816)</w:t>
      </w:r>
    </w:p>
    <w:bookmarkEnd w:id="11"/>
    <w:p w:rsidR="00D73819" w:rsidRDefault="00D53AC8">
      <w:pPr>
        <w:widowControl w:val="0"/>
        <w:ind w:firstLine="720"/>
        <w:jc w:val="both"/>
        <w:rPr>
          <w:rFonts w:ascii="Times New Roman CYR" w:eastAsia="Times New Roman" w:hAnsi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/>
          <w:sz w:val="24"/>
          <w:szCs w:val="24"/>
          <w:lang w:eastAsia="ru-RU"/>
        </w:rPr>
        <w:t>1.12. Ответственность за организацию хране</w:t>
      </w:r>
      <w:r>
        <w:rPr>
          <w:rFonts w:ascii="Times New Roman CYR" w:eastAsia="Times New Roman" w:hAnsi="Times New Roman CYR"/>
          <w:sz w:val="24"/>
          <w:szCs w:val="24"/>
          <w:lang w:eastAsia="ru-RU"/>
        </w:rPr>
        <w:t xml:space="preserve">ния и уничтожения бланков </w:t>
      </w:r>
      <w:proofErr w:type="gramStart"/>
      <w:r>
        <w:rPr>
          <w:rFonts w:ascii="Times New Roman CYR" w:eastAsia="Times New Roman" w:hAnsi="Times New Roman CYR"/>
          <w:sz w:val="24"/>
          <w:szCs w:val="24"/>
          <w:lang w:eastAsia="ru-RU"/>
        </w:rPr>
        <w:t>строгой</w:t>
      </w:r>
      <w:proofErr w:type="gramEnd"/>
      <w:r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отчетности несет руководитель учреждения.</w:t>
      </w:r>
    </w:p>
    <w:sectPr w:rsidR="00D7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C8" w:rsidRDefault="00D53AC8">
      <w:r>
        <w:separator/>
      </w:r>
    </w:p>
  </w:endnote>
  <w:endnote w:type="continuationSeparator" w:id="0">
    <w:p w:rsidR="00D53AC8" w:rsidRDefault="00D5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C8" w:rsidRDefault="00D53AC8">
      <w:r>
        <w:separator/>
      </w:r>
    </w:p>
  </w:footnote>
  <w:footnote w:type="continuationSeparator" w:id="0">
    <w:p w:rsidR="00D53AC8" w:rsidRDefault="00D53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19"/>
    <w:rsid w:val="00873254"/>
    <w:rsid w:val="00D53AC8"/>
    <w:rsid w:val="00D7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link w:val="af6"/>
    <w:uiPriority w:val="99"/>
    <w:semiHidden/>
    <w:unhideWhenUsed/>
    <w:rsid w:val="0087325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73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Balloon Text"/>
    <w:basedOn w:val="a"/>
    <w:link w:val="af6"/>
    <w:uiPriority w:val="99"/>
    <w:semiHidden/>
    <w:unhideWhenUsed/>
    <w:rsid w:val="0087325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73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2022-12-27T07:44:00Z</cp:lastPrinted>
  <dcterms:created xsi:type="dcterms:W3CDTF">2022-12-27T07:44:00Z</dcterms:created>
  <dcterms:modified xsi:type="dcterms:W3CDTF">2022-12-27T07:44:00Z</dcterms:modified>
</cp:coreProperties>
</file>